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F" w:rsidRDefault="005A5EAF" w:rsidP="005A5E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ого-педагогическая  диагностика одаренных учащихся вокальной студии «Вдохновение»</w:t>
      </w:r>
    </w:p>
    <w:p w:rsidR="005A5EAF" w:rsidRPr="003F129D" w:rsidRDefault="003F129D" w:rsidP="003F12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программе </w:t>
      </w:r>
      <w:r w:rsidRPr="003F129D">
        <w:rPr>
          <w:rFonts w:ascii="Times New Roman" w:eastAsia="Calibri" w:hAnsi="Times New Roman" w:cs="Times New Roman"/>
          <w:b/>
          <w:sz w:val="28"/>
          <w:szCs w:val="28"/>
        </w:rPr>
        <w:t>«Вдохновение-дорога к успеху!»</w:t>
      </w:r>
      <w:bookmarkStart w:id="0" w:name="_GoBack"/>
      <w:bookmarkEnd w:id="0"/>
    </w:p>
    <w:p w:rsidR="005A5EAF" w:rsidRPr="00FF69C2" w:rsidRDefault="005A5EAF" w:rsidP="005A5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 личностных качеств участников коллектива «Вдохновение» использованы следующие методики:</w:t>
      </w:r>
    </w:p>
    <w:p w:rsidR="005A5EAF" w:rsidRPr="00FF69C2" w:rsidRDefault="005A5EAF" w:rsidP="005A5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 типа мышления.</w:t>
      </w:r>
    </w:p>
    <w:p w:rsidR="005A5EAF" w:rsidRPr="00FF69C2" w:rsidRDefault="005A5EAF" w:rsidP="005A5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Личностный опросник </w:t>
      </w:r>
      <w:proofErr w:type="spellStart"/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подростковый вариант (факторы «Эмоциональность», «Интуитивность, «Эстетическое восприятие»);</w:t>
      </w:r>
    </w:p>
    <w:p w:rsidR="005A5EAF" w:rsidRDefault="005A5EAF" w:rsidP="005A5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основным видам деятельности (методика Климова).</w:t>
      </w:r>
    </w:p>
    <w:p w:rsidR="00897883" w:rsidRPr="00897883" w:rsidRDefault="00897883" w:rsidP="00897883">
      <w:pPr>
        <w:keepNext/>
        <w:spacing w:after="0" w:line="240" w:lineRule="auto"/>
        <w:ind w:right="170"/>
        <w:jc w:val="both"/>
        <w:rPr>
          <w:rFonts w:ascii="Times New Roman" w:eastAsia="Times New Roman" w:hAnsi="Times New Roman" w:cs="Calibri"/>
          <w:kern w:val="24"/>
          <w:sz w:val="28"/>
          <w:szCs w:val="28"/>
        </w:rPr>
      </w:pPr>
      <w:r w:rsidRPr="00897883">
        <w:rPr>
          <w:rFonts w:ascii="Times New Roman" w:eastAsia="Times New Roman" w:hAnsi="Times New Roman" w:cs="Calibri"/>
          <w:kern w:val="24"/>
          <w:sz w:val="28"/>
          <w:szCs w:val="28"/>
        </w:rPr>
        <w:t>5-9 баллов – интерес к данному виду деятельности есть, но  выражен недостаточно.</w:t>
      </w:r>
    </w:p>
    <w:p w:rsidR="00897883" w:rsidRPr="00897883" w:rsidRDefault="00897883" w:rsidP="0089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97883">
        <w:rPr>
          <w:rFonts w:ascii="Times New Roman" w:eastAsia="Times New Roman" w:hAnsi="Times New Roman" w:cs="Calibri"/>
          <w:sz w:val="28"/>
          <w:szCs w:val="28"/>
        </w:rPr>
        <w:t>10-12 баллов – ярко выраженный, устойчивый интерес.</w:t>
      </w:r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-1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87"/>
        <w:gridCol w:w="1134"/>
        <w:gridCol w:w="3417"/>
        <w:gridCol w:w="1701"/>
        <w:gridCol w:w="1276"/>
        <w:gridCol w:w="1417"/>
      </w:tblGrid>
      <w:tr w:rsidR="005A5EAF" w:rsidRPr="004D5F20" w:rsidTr="005A5EAF">
        <w:trPr>
          <w:trHeight w:val="83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№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Фамилия</w:t>
            </w:r>
          </w:p>
          <w:p w:rsidR="005A5EAF" w:rsidRPr="004D5F20" w:rsidRDefault="005A5EAF" w:rsidP="009D54B6">
            <w:pPr>
              <w:spacing w:after="0"/>
              <w:ind w:left="7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Класс</w:t>
            </w: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Тип мышления, креативность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Тип деятельности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 xml:space="preserve">Фактор </w:t>
            </w: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Эмоциональ</w:t>
            </w:r>
            <w:proofErr w:type="spellEnd"/>
          </w:p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ность</w:t>
            </w:r>
            <w:proofErr w:type="spellEnd"/>
          </w:p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(фактор С)</w:t>
            </w:r>
          </w:p>
        </w:tc>
      </w:tr>
      <w:tr w:rsidR="005A5EAF" w:rsidRPr="004D5F20" w:rsidTr="005A5EAF">
        <w:trPr>
          <w:trHeight w:val="1063"/>
        </w:trPr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Щенникова</w:t>
            </w:r>
            <w:proofErr w:type="spell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Екатерина 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Выпуск 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2015-2016</w:t>
            </w:r>
          </w:p>
        </w:tc>
        <w:tc>
          <w:tcPr>
            <w:tcW w:w="3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Словесно-логический и наглядно-образный,  </w:t>
            </w:r>
          </w:p>
          <w:p w:rsidR="005A5EAF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высокая креативность (8б)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ЧЧ – 11б; 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-  12Б.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</w:tc>
      </w:tr>
      <w:tr w:rsidR="005A5EAF" w:rsidRPr="004D5F20" w:rsidTr="005A5EAF">
        <w:trPr>
          <w:trHeight w:val="66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Скоробогатова Ульяна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Выпуск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2016-2017</w:t>
            </w: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Default="005A5EAF" w:rsidP="009D54B6">
            <w:pPr>
              <w:spacing w:after="0"/>
              <w:jc w:val="both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Наглядно-образное</w:t>
            </w:r>
            <w:proofErr w:type="gram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,  высокая креативность (7б)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- 10 Б.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11Б.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Хороший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Несколько 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повышен</w:t>
            </w:r>
          </w:p>
        </w:tc>
      </w:tr>
      <w:tr w:rsidR="005A5EAF" w:rsidRPr="004D5F20" w:rsidTr="005A5EAF">
        <w:trPr>
          <w:trHeight w:val="1357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Здоровилова</w:t>
            </w:r>
            <w:proofErr w:type="spell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Маргарита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Выпуск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2017-2018</w:t>
            </w: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Словесно-логическое</w:t>
            </w:r>
            <w:proofErr w:type="gram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, абстрактно-символическое и наглядно-образное,  высокая креативность(8б)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– 12 Б.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10 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Высокий </w:t>
            </w:r>
          </w:p>
        </w:tc>
      </w:tr>
      <w:tr w:rsidR="005A5EAF" w:rsidRPr="004D5F20" w:rsidTr="005A5EAF">
        <w:trPr>
          <w:trHeight w:val="109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Булыгина Ульяна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9</w:t>
            </w: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Словесно-логическое</w:t>
            </w:r>
            <w:proofErr w:type="gram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и наглядно-образное,  высокая креативность(8б)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– 10 Б.</w:t>
            </w:r>
          </w:p>
          <w:p w:rsidR="005A5EAF" w:rsidRPr="004D5F20" w:rsidRDefault="005A5EAF" w:rsidP="009D54B6">
            <w:pPr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8 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Несколько </w:t>
            </w:r>
          </w:p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повышен</w:t>
            </w:r>
          </w:p>
        </w:tc>
      </w:tr>
      <w:tr w:rsidR="005A5EAF" w:rsidRPr="004D5F20" w:rsidTr="005A5EAF">
        <w:trPr>
          <w:trHeight w:val="83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Искрова</w:t>
            </w:r>
            <w:proofErr w:type="spell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Ярослава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9</w:t>
            </w: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Наглядно-образное</w:t>
            </w:r>
            <w:proofErr w:type="gram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,  высокая креативность(8б)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– 10 Б.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9 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Несколько 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повышен</w:t>
            </w:r>
          </w:p>
        </w:tc>
      </w:tr>
      <w:tr w:rsidR="005A5EAF" w:rsidRPr="004D5F20" w:rsidTr="005A5EAF">
        <w:trPr>
          <w:trHeight w:val="130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lastRenderedPageBreak/>
              <w:t>6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 Обухова Арина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9</w:t>
            </w: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 Словесно-логическое и наглядно-образное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– 12 Б.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10 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Хороший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</w:tc>
      </w:tr>
    </w:tbl>
    <w:p w:rsidR="00897883" w:rsidRPr="00102C49" w:rsidRDefault="00897883" w:rsidP="008978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C49">
        <w:rPr>
          <w:rFonts w:ascii="Times New Roman" w:hAnsi="Times New Roman" w:cs="Times New Roman"/>
          <w:sz w:val="28"/>
          <w:szCs w:val="28"/>
          <w:lang w:eastAsia="ru-RU"/>
        </w:rPr>
        <w:t>В таблице приведены данные самых музыкально  одаренных учащихся, они действительно подтверждают свои способности на конкурсах разного уровня.</w:t>
      </w:r>
    </w:p>
    <w:p w:rsidR="005A5EAF" w:rsidRPr="00FF69C2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0AB7B6" wp14:editId="2D36B8C8">
            <wp:extent cx="5516880" cy="3581400"/>
            <wp:effectExtent l="0" t="0" r="762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31" cy="358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EAF" w:rsidRDefault="00897883" w:rsidP="005A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49">
        <w:rPr>
          <w:rFonts w:ascii="Times New Roman" w:hAnsi="Times New Roman" w:cs="Times New Roman"/>
          <w:bCs/>
          <w:sz w:val="28"/>
          <w:szCs w:val="28"/>
        </w:rPr>
        <w:t xml:space="preserve">Креативность </w:t>
      </w:r>
      <w:r w:rsidRPr="00102C49">
        <w:rPr>
          <w:rFonts w:ascii="Times New Roman" w:hAnsi="Times New Roman" w:cs="Times New Roman"/>
          <w:sz w:val="28"/>
          <w:szCs w:val="28"/>
        </w:rPr>
        <w:t>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 На высоком и хорошем уровне у 61%  участников.</w:t>
      </w:r>
    </w:p>
    <w:p w:rsidR="00897883" w:rsidRPr="00102C49" w:rsidRDefault="00897883" w:rsidP="008978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C49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102C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C49">
        <w:rPr>
          <w:rFonts w:ascii="Times New Roman" w:hAnsi="Times New Roman" w:cs="Times New Roman"/>
          <w:b/>
          <w:sz w:val="28"/>
          <w:szCs w:val="28"/>
        </w:rPr>
        <w:t xml:space="preserve"> характеризует такие особенности личности, как интуитивность и рационалистичность.</w:t>
      </w:r>
      <w:r w:rsidRPr="00102C49">
        <w:rPr>
          <w:rFonts w:ascii="Times New Roman" w:hAnsi="Times New Roman" w:cs="Times New Roman"/>
          <w:sz w:val="28"/>
          <w:szCs w:val="28"/>
        </w:rPr>
        <w:t xml:space="preserve"> Высокие значения факто</w:t>
      </w:r>
      <w:r w:rsidRPr="00102C49">
        <w:rPr>
          <w:rFonts w:ascii="Times New Roman" w:hAnsi="Times New Roman" w:cs="Times New Roman"/>
          <w:sz w:val="28"/>
          <w:szCs w:val="28"/>
        </w:rPr>
        <w:softHyphen/>
        <w:t xml:space="preserve">ра </w:t>
      </w:r>
      <w:r w:rsidRPr="00102C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2C49">
        <w:rPr>
          <w:rFonts w:ascii="Times New Roman" w:hAnsi="Times New Roman" w:cs="Times New Roman"/>
          <w:sz w:val="28"/>
          <w:szCs w:val="28"/>
        </w:rPr>
        <w:t xml:space="preserve"> у 85% ребят свидетельствуют о развитии интуиции, эстетического вос</w:t>
      </w:r>
      <w:r w:rsidRPr="00102C49">
        <w:rPr>
          <w:rFonts w:ascii="Times New Roman" w:hAnsi="Times New Roman" w:cs="Times New Roman"/>
          <w:sz w:val="28"/>
          <w:szCs w:val="28"/>
        </w:rPr>
        <w:softHyphen/>
        <w:t>приятия, сентиментальности, увлечениях в области поэзии, ли</w:t>
      </w:r>
      <w:r w:rsidRPr="00102C49">
        <w:rPr>
          <w:rFonts w:ascii="Times New Roman" w:hAnsi="Times New Roman" w:cs="Times New Roman"/>
          <w:sz w:val="28"/>
          <w:szCs w:val="28"/>
        </w:rPr>
        <w:softHyphen/>
        <w:t>тературы, искусства. Высокие значения  являются предпосылкой для развития творческих способностей.</w:t>
      </w:r>
    </w:p>
    <w:p w:rsidR="00897883" w:rsidRPr="00102C49" w:rsidRDefault="00897883" w:rsidP="008978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49">
        <w:rPr>
          <w:rFonts w:ascii="Times New Roman" w:hAnsi="Times New Roman" w:cs="Times New Roman"/>
          <w:b/>
          <w:sz w:val="28"/>
          <w:szCs w:val="28"/>
        </w:rPr>
        <w:t>Эмоциональность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C49">
        <w:rPr>
          <w:rFonts w:ascii="Times New Roman" w:hAnsi="Times New Roman" w:cs="Times New Roman"/>
          <w:b/>
          <w:sz w:val="28"/>
          <w:szCs w:val="28"/>
        </w:rPr>
        <w:t>(Фактор С). Д</w:t>
      </w:r>
      <w:r w:rsidRPr="00102C49">
        <w:rPr>
          <w:rFonts w:ascii="Times New Roman" w:hAnsi="Times New Roman" w:cs="Times New Roman"/>
          <w:sz w:val="28"/>
          <w:szCs w:val="28"/>
        </w:rPr>
        <w:t>ля 92% участников коллектива характерен несколько повышенный уровень эмоционального реагирования, который проявляется во всех видах деятельности и ситуа</w:t>
      </w:r>
      <w:r w:rsidRPr="00102C49">
        <w:rPr>
          <w:rFonts w:ascii="Times New Roman" w:hAnsi="Times New Roman" w:cs="Times New Roman"/>
          <w:sz w:val="28"/>
          <w:szCs w:val="28"/>
        </w:rPr>
        <w:softHyphen/>
        <w:t xml:space="preserve">циях общения, но часто эти проявления существуют скорее во внутреннем плане, чем выражены вовне.  </w:t>
      </w:r>
    </w:p>
    <w:p w:rsidR="00897883" w:rsidRPr="00102C49" w:rsidRDefault="00897883" w:rsidP="00897883">
      <w:pPr>
        <w:pStyle w:val="a5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102C49">
        <w:rPr>
          <w:rFonts w:ascii="Times New Roman" w:hAnsi="Times New Roman" w:cs="Times New Roman"/>
          <w:sz w:val="28"/>
          <w:szCs w:val="28"/>
        </w:rPr>
        <w:t xml:space="preserve">Диагностика склонности к видам деятельности выявила высокий  стойкий интерес к сфере «человек – художественный образ»  у 85%.  </w:t>
      </w:r>
      <w:r w:rsidRPr="00102C49">
        <w:rPr>
          <w:rFonts w:ascii="Times New Roman" w:hAnsi="Times New Roman" w:cs="Times New Roman"/>
          <w:kern w:val="24"/>
          <w:sz w:val="28"/>
          <w:szCs w:val="28"/>
          <w:u w:val="single"/>
        </w:rPr>
        <w:t>Выраженные способности:</w:t>
      </w:r>
      <w:r w:rsidRPr="00102C49">
        <w:rPr>
          <w:rFonts w:ascii="Times New Roman" w:hAnsi="Times New Roman" w:cs="Times New Roman"/>
          <w:kern w:val="24"/>
          <w:sz w:val="28"/>
          <w:szCs w:val="28"/>
        </w:rPr>
        <w:t xml:space="preserve"> яркое воображение,  образное мышление, склонность к творчеству,  гибкость чувств,  специальные способности,  развитость функциональных способностей  (слух, зрение, речь, вкус т.п.) </w:t>
      </w:r>
      <w:proofErr w:type="gramEnd"/>
    </w:p>
    <w:p w:rsidR="00897883" w:rsidRDefault="00897883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03CD17" wp14:editId="01DFD515">
            <wp:extent cx="5593080" cy="3238500"/>
            <wp:effectExtent l="0" t="0" r="0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30" cy="32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97883" w:rsidRDefault="00897883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7883" w:rsidRDefault="00897883" w:rsidP="008978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C49">
        <w:rPr>
          <w:rFonts w:ascii="Times New Roman" w:hAnsi="Times New Roman" w:cs="Times New Roman"/>
          <w:sz w:val="28"/>
          <w:szCs w:val="28"/>
        </w:rPr>
        <w:t>Таким образом, 100% участников характеризуются преобладающим н</w:t>
      </w:r>
      <w:r w:rsidRPr="00102C49">
        <w:rPr>
          <w:rFonts w:ascii="Times New Roman" w:hAnsi="Times New Roman" w:cs="Times New Roman"/>
          <w:b/>
          <w:sz w:val="28"/>
          <w:szCs w:val="28"/>
        </w:rPr>
        <w:t>аглядно-образным мышлением, которым  обладают люди с художественным складом ума</w:t>
      </w:r>
      <w:r w:rsidRPr="00102C49">
        <w:rPr>
          <w:rFonts w:ascii="Times New Roman" w:hAnsi="Times New Roman" w:cs="Times New Roman"/>
          <w:sz w:val="28"/>
          <w:szCs w:val="28"/>
        </w:rPr>
        <w:t>, которые могут представить и то, что было, и то, что будет, и то, чего никогда не было и не будет – художники, поэты, писатели, музыканты, режиссеры.  Для 77% характерен синтетический тип мышления, позволяющий добиваться успеха в разных областях деятельности.</w:t>
      </w:r>
    </w:p>
    <w:p w:rsidR="005A5EAF" w:rsidRPr="00897883" w:rsidRDefault="00897883" w:rsidP="008978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E3C">
        <w:rPr>
          <w:rFonts w:ascii="Times New Roman" w:hAnsi="Times New Roman" w:cs="Times New Roman"/>
          <w:sz w:val="28"/>
          <w:szCs w:val="28"/>
        </w:rPr>
        <w:t xml:space="preserve">Сведения о музыкальных </w:t>
      </w:r>
      <w:r>
        <w:rPr>
          <w:rFonts w:ascii="Times New Roman" w:hAnsi="Times New Roman" w:cs="Times New Roman"/>
          <w:sz w:val="28"/>
          <w:szCs w:val="28"/>
        </w:rPr>
        <w:t>способностях заносятся в карту.</w:t>
      </w:r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EAF" w:rsidRPr="005A5EAF" w:rsidRDefault="005A5EAF" w:rsidP="005A5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EAF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  <w:r w:rsidRPr="005A5E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5EAF" w:rsidRPr="005A5EAF" w:rsidRDefault="005A5EAF" w:rsidP="005A5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EAF">
        <w:rPr>
          <w:rFonts w:ascii="Times New Roman" w:eastAsia="Times New Roman" w:hAnsi="Times New Roman" w:cs="Times New Roman"/>
          <w:sz w:val="28"/>
          <w:szCs w:val="28"/>
        </w:rPr>
        <w:t>Достижение одаренных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вокальной студии «Вдохновение»</w:t>
      </w:r>
    </w:p>
    <w:p w:rsidR="005A5EAF" w:rsidRPr="00920F8D" w:rsidRDefault="005A5EAF" w:rsidP="005A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52"/>
        <w:gridCol w:w="1119"/>
        <w:gridCol w:w="1681"/>
        <w:gridCol w:w="5010"/>
      </w:tblGrid>
      <w:tr w:rsidR="005A5EAF" w:rsidRPr="00920F8D" w:rsidTr="009D54B6">
        <w:trPr>
          <w:trHeight w:val="547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920F8D">
              <w:rPr>
                <w:rFonts w:ascii="Times New Roman" w:eastAsia="Times New Roman" w:hAnsi="Times New Roman" w:cs="Calibri"/>
                <w:b/>
              </w:rPr>
              <w:t>№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ФИ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920F8D">
              <w:rPr>
                <w:rFonts w:ascii="Times New Roman" w:eastAsia="Times New Roman" w:hAnsi="Times New Roman" w:cs="Calibri"/>
                <w:b/>
              </w:rPr>
              <w:t>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Тип деятельности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Результат, достижения одаренных детей в области искусства</w:t>
            </w:r>
          </w:p>
        </w:tc>
      </w:tr>
      <w:tr w:rsidR="005A5EAF" w:rsidRPr="00920F8D" w:rsidTr="009D54B6">
        <w:trPr>
          <w:trHeight w:val="569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Щенникова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Екатерина, выпускница студии "Вдохнове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ние", студентка 3 курса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АЛТ </w:t>
            </w: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Гпгу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 xml:space="preserve">Выпуск 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2013-14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ЧЧ – 11б;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-  12Б.</w:t>
            </w:r>
          </w:p>
        </w:tc>
        <w:tc>
          <w:tcPr>
            <w:tcW w:w="5010" w:type="dxa"/>
          </w:tcPr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ст. в г. Владивостоке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2014 г.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ГРАН – ПРИ, 1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конкурса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Петербурге, 2015 г.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 городской конкурс «Зажигаем звезды» г. Комсомольск 2017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Всероссийский конкурс «Сыны и дочери Отечества» 2018 г., Лауреат 1 ст. и ГРАН-ПРИ «Времена года» 2018 г.,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«Хрустальная нота» 2018 г., 2019 г.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1,2,3 ст. конкурс «Хрустальная нота» 2018 г., 2019 г.</w:t>
            </w:r>
          </w:p>
        </w:tc>
      </w:tr>
      <w:tr w:rsidR="005A5EAF" w:rsidRPr="00920F8D" w:rsidTr="009D54B6">
        <w:trPr>
          <w:trHeight w:val="547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2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Баженова Регина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Выпуск 2015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-  11 Б.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11Б.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2 и 3 ст. Международного конкурса  Хрустальная звезда Европы" 2013 г. Прага - Париж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ГРАН -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ПРИ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конкурса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 г. Санкт- Петербург, 2015 г.</w:t>
            </w:r>
          </w:p>
        </w:tc>
      </w:tr>
      <w:tr w:rsidR="005A5EAF" w:rsidRPr="00920F8D" w:rsidTr="009D54B6">
        <w:trPr>
          <w:trHeight w:val="1322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lastRenderedPageBreak/>
              <w:t>3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Скоробогатова Ульяна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Выпуск 2015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- 10 Б.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11Б.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Лауреат 2 и 3 ст.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Международного конкурса  Хрустальная звезда Европы" 2013 г. Прага - Париж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ГРАН -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ПРИ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конкурса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</w:p>
        </w:tc>
      </w:tr>
      <w:tr w:rsidR="005A5EAF" w:rsidRPr="00920F8D" w:rsidTr="009D54B6">
        <w:trPr>
          <w:trHeight w:val="1640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Здоровилова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Маргарита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Выпуск 2017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12 Б.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10 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Лауреат 2 и 3 ст.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Международного конкурса  Хрустальная звезда Европы" 2013 г. Прага - Париж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ГРАН -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ПРИ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конкурса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 городской конкурс «Зажигаем звезды» г. Комсомольск 2017</w:t>
            </w:r>
          </w:p>
        </w:tc>
      </w:tr>
      <w:tr w:rsidR="005A5EAF" w:rsidRPr="00920F8D" w:rsidTr="009D54B6">
        <w:trPr>
          <w:trHeight w:val="820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5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Иванова Полина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11 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10 Б.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11 Б.</w:t>
            </w:r>
          </w:p>
        </w:tc>
        <w:tc>
          <w:tcPr>
            <w:tcW w:w="5010" w:type="dxa"/>
          </w:tcPr>
          <w:p w:rsidR="005A5EAF" w:rsidRPr="00B80702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2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 3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Международного  конкурса </w:t>
            </w: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.С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анкт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-Петербург 2015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Всероссийский конкурс «Сыны и дочери Отечества» 2018 г., Уссурийск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«Времена года» 2018, Комсомольск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«Хрустальная нота» 2018 г, Комсомольск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2 ст. «Хрустальная нота» 2019 г. Комсомольск</w:t>
            </w:r>
          </w:p>
        </w:tc>
      </w:tr>
      <w:tr w:rsidR="005A5EAF" w:rsidRPr="00920F8D" w:rsidTr="009D54B6">
        <w:trPr>
          <w:trHeight w:val="1367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Булыгина Ульяна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  <w:proofErr w:type="gramStart"/>
            <w:r>
              <w:rPr>
                <w:rFonts w:ascii="Times New Roman" w:eastAsia="Times New Roman" w:hAnsi="Times New Roman" w:cs="Calibri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Calibri"/>
              </w:rPr>
              <w:t xml:space="preserve"> 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10 Б.</w:t>
            </w:r>
          </w:p>
          <w:p w:rsidR="005A5EAF" w:rsidRPr="00920F8D" w:rsidRDefault="005A5EAF" w:rsidP="009D54B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8 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3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степени в г. Владивостоке, 2014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конкурса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, 2018 г.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Всероссийский конкурс «Сыны и дочери Отечества» 2018 г. Уссурийск, 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«Времена года» 2018 г. Комсомольск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1, 2 степени «Хрустальная нота» 2018 г., 2019 г. Комсомольск</w:t>
            </w:r>
          </w:p>
        </w:tc>
      </w:tr>
      <w:tr w:rsidR="005A5EAF" w:rsidRPr="00920F8D" w:rsidTr="009D54B6">
        <w:trPr>
          <w:trHeight w:val="143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Искрова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Ярослава 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  <w:proofErr w:type="gramStart"/>
            <w:r>
              <w:rPr>
                <w:rFonts w:ascii="Times New Roman" w:eastAsia="Times New Roman" w:hAnsi="Times New Roman" w:cs="Calibri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Calibri"/>
              </w:rPr>
              <w:t xml:space="preserve"> 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10 Б.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9 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Лауреат 3 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епени в г. Владивостоке, 2014 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конкурса 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, 2018 г.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Всероссийский конкурс «Сыны и дочери Отечества» 2018 г. Уссурийск 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«Времена года» 2018 г. Комсомольск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«Хрустальная нота» 2018, 2019 г. Комсомольск</w:t>
            </w:r>
          </w:p>
        </w:tc>
      </w:tr>
      <w:tr w:rsidR="005A5EAF" w:rsidRPr="00920F8D" w:rsidTr="009D54B6">
        <w:trPr>
          <w:trHeight w:val="143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Обухова Арина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  <w:proofErr w:type="gramStart"/>
            <w:r>
              <w:rPr>
                <w:rFonts w:ascii="Times New Roman" w:eastAsia="Times New Roman" w:hAnsi="Times New Roman" w:cs="Calibri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Calibri"/>
              </w:rPr>
              <w:t xml:space="preserve"> 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12 Б.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10 Б.</w:t>
            </w:r>
          </w:p>
        </w:tc>
        <w:tc>
          <w:tcPr>
            <w:tcW w:w="5010" w:type="dxa"/>
          </w:tcPr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Лауреат 3 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епени в г. Владивостоке, 2014 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конкурса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, 2018 г.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Всероссийский конкурс «Сыны и дочери Отечества» 2018 г., Лауреат 1 ст. «Времена года» 2018 г Комсомольск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«Хрустальная нота» 2018, 2019 г. Комсомольск</w:t>
            </w:r>
          </w:p>
        </w:tc>
      </w:tr>
    </w:tbl>
    <w:p w:rsidR="0091018D" w:rsidRDefault="003F129D"/>
    <w:sectPr w:rsidR="0091018D" w:rsidSect="008978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8"/>
    <w:rsid w:val="001507C8"/>
    <w:rsid w:val="00261EEB"/>
    <w:rsid w:val="003F129D"/>
    <w:rsid w:val="005A5EAF"/>
    <w:rsid w:val="008832EA"/>
    <w:rsid w:val="00897883"/>
    <w:rsid w:val="009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AF"/>
    <w:rPr>
      <w:rFonts w:ascii="Tahoma" w:hAnsi="Tahoma" w:cs="Tahoma"/>
      <w:sz w:val="16"/>
      <w:szCs w:val="16"/>
    </w:rPr>
  </w:style>
  <w:style w:type="paragraph" w:styleId="a5">
    <w:name w:val="No Spacing"/>
    <w:qFormat/>
    <w:rsid w:val="0089788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AF"/>
    <w:rPr>
      <w:rFonts w:ascii="Tahoma" w:hAnsi="Tahoma" w:cs="Tahoma"/>
      <w:sz w:val="16"/>
      <w:szCs w:val="16"/>
    </w:rPr>
  </w:style>
  <w:style w:type="paragraph" w:styleId="a5">
    <w:name w:val="No Spacing"/>
    <w:qFormat/>
    <w:rsid w:val="0089788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2019-03-10T02:31:00Z</dcterms:created>
  <dcterms:modified xsi:type="dcterms:W3CDTF">2019-04-15T14:03:00Z</dcterms:modified>
</cp:coreProperties>
</file>